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13B9" w14:textId="77777777" w:rsidR="003E1920" w:rsidRDefault="003E1920" w:rsidP="003E1920">
      <w:pPr>
        <w:pStyle w:val="NoSpacing"/>
      </w:pPr>
      <w:r w:rsidRPr="003951F3">
        <w:rPr>
          <w:highlight w:val="yellow"/>
        </w:rPr>
        <w:t xml:space="preserve">Nosferatu </w:t>
      </w:r>
      <w:r w:rsidR="007176BF" w:rsidRPr="003951F3">
        <w:rPr>
          <w:highlight w:val="yellow"/>
        </w:rPr>
        <w:t xml:space="preserve">(1922) </w:t>
      </w:r>
      <w:r w:rsidRPr="003951F3">
        <w:rPr>
          <w:highlight w:val="yellow"/>
        </w:rPr>
        <w:t>clips:</w:t>
      </w:r>
    </w:p>
    <w:p w14:paraId="254B8C2E" w14:textId="77777777" w:rsidR="003E1920" w:rsidRDefault="00B359EA" w:rsidP="003E1920">
      <w:pPr>
        <w:pStyle w:val="NoSpacing"/>
      </w:pPr>
      <w:hyperlink r:id="rId5" w:history="1">
        <w:r w:rsidR="003E1920" w:rsidRPr="007D16AB">
          <w:rPr>
            <w:rStyle w:val="Hyperlink"/>
          </w:rPr>
          <w:t>https://www.youtube.com/watch?v=FC6jFoYm3xs</w:t>
        </w:r>
      </w:hyperlink>
    </w:p>
    <w:p w14:paraId="5E4D90BC" w14:textId="77777777" w:rsidR="007176BF" w:rsidRDefault="007176BF" w:rsidP="007176BF">
      <w:pPr>
        <w:pStyle w:val="NormalWeb"/>
        <w:rPr>
          <w:rFonts w:asciiTheme="minorHAnsi" w:hAnsiTheme="minorHAnsi"/>
          <w:sz w:val="22"/>
          <w:szCs w:val="22"/>
        </w:rPr>
      </w:pPr>
      <w:r w:rsidRPr="007176BF">
        <w:rPr>
          <w:rFonts w:asciiTheme="minorHAnsi" w:hAnsiTheme="minorHAnsi"/>
          <w:sz w:val="22"/>
          <w:szCs w:val="22"/>
        </w:rPr>
        <w:t xml:space="preserve">CONTEXT:  an unauthorized adaptation of </w:t>
      </w:r>
      <w:hyperlink r:id="rId6" w:tooltip="Bram Stoker" w:history="1">
        <w:r w:rsidRPr="007176BF">
          <w:rPr>
            <w:rStyle w:val="Hyperlink"/>
            <w:rFonts w:asciiTheme="minorHAnsi" w:hAnsiTheme="minorHAnsi"/>
            <w:sz w:val="22"/>
            <w:szCs w:val="22"/>
          </w:rPr>
          <w:t>Bram Stoker</w:t>
        </w:r>
      </w:hyperlink>
      <w:r w:rsidRPr="007176BF">
        <w:rPr>
          <w:rFonts w:asciiTheme="minorHAnsi" w:hAnsiTheme="minorHAnsi"/>
          <w:sz w:val="22"/>
          <w:szCs w:val="22"/>
        </w:rPr>
        <w:t xml:space="preserve">'s </w:t>
      </w:r>
      <w:hyperlink r:id="rId7" w:tooltip="Dracula" w:history="1">
        <w:r w:rsidRPr="007176BF">
          <w:rPr>
            <w:rStyle w:val="Hyperlink"/>
            <w:rFonts w:asciiTheme="minorHAnsi" w:hAnsiTheme="minorHAnsi"/>
            <w:i/>
            <w:iCs/>
            <w:sz w:val="22"/>
            <w:szCs w:val="22"/>
          </w:rPr>
          <w:t>Dracula</w:t>
        </w:r>
      </w:hyperlink>
      <w:r w:rsidRPr="007176BF">
        <w:rPr>
          <w:rFonts w:asciiTheme="minorHAnsi" w:hAnsiTheme="minorHAnsi"/>
          <w:sz w:val="22"/>
          <w:szCs w:val="22"/>
        </w:rPr>
        <w:t xml:space="preserve"> (1897). Various names and other details were changed from the novel: for instance, "vampire" became "</w:t>
      </w:r>
      <w:hyperlink r:id="rId8" w:tooltip="Nosferatu (word)" w:history="1">
        <w:r w:rsidRPr="007176BF">
          <w:rPr>
            <w:rStyle w:val="Hyperlink"/>
            <w:rFonts w:asciiTheme="minorHAnsi" w:hAnsiTheme="minorHAnsi"/>
            <w:sz w:val="22"/>
            <w:szCs w:val="22"/>
          </w:rPr>
          <w:t>Nosferatu</w:t>
        </w:r>
      </w:hyperlink>
      <w:r w:rsidRPr="007176BF">
        <w:rPr>
          <w:rFonts w:asciiTheme="minorHAnsi" w:hAnsiTheme="minorHAnsi"/>
          <w:sz w:val="22"/>
          <w:szCs w:val="22"/>
        </w:rPr>
        <w:t>" and "</w:t>
      </w:r>
      <w:hyperlink r:id="rId9" w:tooltip="Count Dracula" w:history="1">
        <w:r w:rsidRPr="007176BF">
          <w:rPr>
            <w:rStyle w:val="Hyperlink"/>
            <w:rFonts w:asciiTheme="minorHAnsi" w:hAnsiTheme="minorHAnsi"/>
            <w:sz w:val="22"/>
            <w:szCs w:val="22"/>
          </w:rPr>
          <w:t>Count Dracula</w:t>
        </w:r>
      </w:hyperlink>
      <w:r w:rsidRPr="007176BF">
        <w:rPr>
          <w:rFonts w:asciiTheme="minorHAnsi" w:hAnsiTheme="minorHAnsi"/>
          <w:sz w:val="22"/>
          <w:szCs w:val="22"/>
        </w:rPr>
        <w:t>" became "Count Orlok".</w:t>
      </w:r>
      <w:r>
        <w:rPr>
          <w:rFonts w:asciiTheme="minorHAnsi" w:hAnsiTheme="minorHAnsi"/>
          <w:sz w:val="22"/>
          <w:szCs w:val="22"/>
        </w:rPr>
        <w:t xml:space="preserve">  </w:t>
      </w:r>
      <w:r w:rsidRPr="007176BF">
        <w:rPr>
          <w:rFonts w:asciiTheme="minorHAnsi" w:hAnsiTheme="minorHAnsi"/>
          <w:sz w:val="22"/>
          <w:szCs w:val="22"/>
        </w:rPr>
        <w:t xml:space="preserve">Stoker's heirs sued over the adaptation, and a court ruling ordered that all copies of the film be destroyed. However, a few prints of </w:t>
      </w:r>
      <w:r w:rsidRPr="007176BF">
        <w:rPr>
          <w:rFonts w:asciiTheme="minorHAnsi" w:hAnsiTheme="minorHAnsi"/>
          <w:i/>
          <w:iCs/>
          <w:sz w:val="22"/>
          <w:szCs w:val="22"/>
        </w:rPr>
        <w:t>Nosferatu</w:t>
      </w:r>
      <w:r w:rsidRPr="007176BF">
        <w:rPr>
          <w:rFonts w:asciiTheme="minorHAnsi" w:hAnsiTheme="minorHAnsi"/>
          <w:sz w:val="22"/>
          <w:szCs w:val="22"/>
        </w:rPr>
        <w:t xml:space="preserve"> survived, and the film came to be regarded as an influential masterpiece of cinema</w:t>
      </w:r>
      <w:r>
        <w:rPr>
          <w:rFonts w:asciiTheme="minorHAnsi" w:hAnsiTheme="minorHAnsi"/>
          <w:sz w:val="22"/>
          <w:szCs w:val="22"/>
        </w:rPr>
        <w:t>.</w:t>
      </w:r>
    </w:p>
    <w:p w14:paraId="60B655D6" w14:textId="77777777" w:rsidR="007176BF" w:rsidRPr="007176BF" w:rsidRDefault="007176BF" w:rsidP="007176BF">
      <w:pPr>
        <w:pStyle w:val="NormalWeb"/>
        <w:rPr>
          <w:rFonts w:asciiTheme="minorHAnsi" w:hAnsiTheme="minorHAnsi"/>
          <w:sz w:val="22"/>
          <w:szCs w:val="22"/>
        </w:rPr>
      </w:pPr>
      <w:r>
        <w:rPr>
          <w:rFonts w:asciiTheme="minorHAnsi" w:hAnsiTheme="minorHAnsi"/>
          <w:sz w:val="22"/>
          <w:szCs w:val="22"/>
        </w:rPr>
        <w:t>Thomas sent to Transylvania to conduct business with Count Orlok for his employer.  He’s left his wife, Ellen, in the care of a friend.</w:t>
      </w:r>
    </w:p>
    <w:p w14:paraId="4E07CEE7" w14:textId="77777777" w:rsidR="007176BF" w:rsidRDefault="007176BF" w:rsidP="003E1920">
      <w:pPr>
        <w:pStyle w:val="NoSpacing"/>
      </w:pPr>
    </w:p>
    <w:p w14:paraId="1C995DCB" w14:textId="77777777" w:rsidR="003E1920" w:rsidRDefault="003E1920" w:rsidP="003951F3">
      <w:pPr>
        <w:pStyle w:val="NoSpacing"/>
        <w:numPr>
          <w:ilvl w:val="0"/>
          <w:numId w:val="1"/>
        </w:numPr>
      </w:pPr>
      <w:r>
        <w:t xml:space="preserve">28.11 to 31.58 </w:t>
      </w:r>
    </w:p>
    <w:p w14:paraId="42B00179" w14:textId="77777777" w:rsidR="003E1920" w:rsidRDefault="003E1920" w:rsidP="003951F3">
      <w:pPr>
        <w:pStyle w:val="NoSpacing"/>
        <w:numPr>
          <w:ilvl w:val="0"/>
          <w:numId w:val="1"/>
        </w:numPr>
      </w:pPr>
      <w:r>
        <w:t>(</w:t>
      </w:r>
      <w:r w:rsidR="00524454">
        <w:t>Thomas Hutter</w:t>
      </w:r>
      <w:r>
        <w:t xml:space="preserve"> and Count Orlo</w:t>
      </w:r>
      <w:r w:rsidR="007176BF">
        <w:t>k</w:t>
      </w:r>
      <w:r>
        <w:t xml:space="preserve"> sign real estate agreement for Count to live across the street and then Nosferatu terrorizes Jonathan at night while his love Ellen has a sleepwalking incident)</w:t>
      </w:r>
    </w:p>
    <w:p w14:paraId="753558CB" w14:textId="77777777" w:rsidR="003E1920" w:rsidRDefault="003E1920" w:rsidP="003E1920">
      <w:pPr>
        <w:pStyle w:val="NoSpacing"/>
      </w:pPr>
    </w:p>
    <w:p w14:paraId="1A9C5BC9" w14:textId="77777777" w:rsidR="007176BF" w:rsidRDefault="007176BF" w:rsidP="003951F3">
      <w:pPr>
        <w:pStyle w:val="NoSpacing"/>
        <w:numPr>
          <w:ilvl w:val="0"/>
          <w:numId w:val="1"/>
        </w:numPr>
      </w:pPr>
      <w:r>
        <w:t>50.08 to 51.0</w:t>
      </w:r>
    </w:p>
    <w:p w14:paraId="7B79E131" w14:textId="77777777" w:rsidR="003E1920" w:rsidRDefault="007176BF" w:rsidP="003951F3">
      <w:pPr>
        <w:pStyle w:val="NoSpacing"/>
        <w:numPr>
          <w:ilvl w:val="0"/>
          <w:numId w:val="1"/>
        </w:numPr>
      </w:pPr>
      <w:r>
        <w:t>Nosferatu emerges from coffin on boat</w:t>
      </w:r>
    </w:p>
    <w:p w14:paraId="0DC11754" w14:textId="77777777" w:rsidR="007176BF" w:rsidRDefault="007176BF" w:rsidP="003E1920">
      <w:pPr>
        <w:pStyle w:val="NoSpacing"/>
      </w:pPr>
    </w:p>
    <w:p w14:paraId="43A8B52D" w14:textId="77777777" w:rsidR="007176BF" w:rsidRDefault="007176BF" w:rsidP="003951F3">
      <w:pPr>
        <w:pStyle w:val="NoSpacing"/>
        <w:numPr>
          <w:ilvl w:val="0"/>
          <w:numId w:val="1"/>
        </w:numPr>
      </w:pPr>
      <w:r>
        <w:t>1.13.37-1.15.21</w:t>
      </w:r>
    </w:p>
    <w:p w14:paraId="3A3B5A03" w14:textId="77777777" w:rsidR="007176BF" w:rsidRDefault="007176BF" w:rsidP="003951F3">
      <w:pPr>
        <w:pStyle w:val="NoSpacing"/>
        <w:numPr>
          <w:ilvl w:val="0"/>
          <w:numId w:val="1"/>
        </w:numPr>
      </w:pPr>
      <w:r>
        <w:t>Ellen drawn to window; Nosferatu watches creepily from across the street and tries to summon her</w:t>
      </w:r>
    </w:p>
    <w:p w14:paraId="11F8F6B1" w14:textId="77777777" w:rsidR="007176BF" w:rsidRDefault="007176BF" w:rsidP="003E1920">
      <w:pPr>
        <w:pStyle w:val="NoSpacing"/>
      </w:pPr>
    </w:p>
    <w:p w14:paraId="171C905D" w14:textId="77777777" w:rsidR="007176BF" w:rsidRDefault="007176BF" w:rsidP="003E1920">
      <w:pPr>
        <w:pStyle w:val="NoSpacing"/>
      </w:pPr>
    </w:p>
    <w:p w14:paraId="3DDAEBC5" w14:textId="77777777" w:rsidR="007176BF" w:rsidRDefault="007176BF" w:rsidP="003E1920">
      <w:pPr>
        <w:pStyle w:val="NoSpacing"/>
      </w:pPr>
      <w:r w:rsidRPr="003951F3">
        <w:rPr>
          <w:highlight w:val="yellow"/>
        </w:rPr>
        <w:t>Cabinet of Dr. Caligari (1920) clips</w:t>
      </w:r>
    </w:p>
    <w:p w14:paraId="2AFB5188" w14:textId="3DC94E8C" w:rsidR="002D78B0" w:rsidRDefault="00B359EA" w:rsidP="003E1920">
      <w:pPr>
        <w:pStyle w:val="NoSpacing"/>
      </w:pPr>
      <w:hyperlink r:id="rId10" w:history="1">
        <w:r>
          <w:rPr>
            <w:rStyle w:val="Hyperlink"/>
          </w:rPr>
          <w:t>https://www.youtube.com/watch?v=LzMYM75SjhY</w:t>
        </w:r>
      </w:hyperlink>
    </w:p>
    <w:p w14:paraId="6ED737CF" w14:textId="77777777" w:rsidR="00B359EA" w:rsidRDefault="00B359EA" w:rsidP="003E1920">
      <w:pPr>
        <w:pStyle w:val="NoSpacing"/>
      </w:pPr>
    </w:p>
    <w:p w14:paraId="73E9FFA1" w14:textId="77777777" w:rsidR="007176BF" w:rsidRDefault="003951F3" w:rsidP="003E1920">
      <w:pPr>
        <w:pStyle w:val="NoSpacing"/>
      </w:pPr>
      <w:r>
        <w:t>in flashback about the tragic story of Jane, the men competing for her love, and insane hypnotist whose carnival act was more insidious than anyone could imagine.  Cesare, the somnambulist, is used as a human puppet by Dr. Caligari to commit murders.  Beware of the twist ending—you don’t know the story as you think you do!</w:t>
      </w:r>
    </w:p>
    <w:p w14:paraId="7300BC7F" w14:textId="77777777" w:rsidR="003951F3" w:rsidRDefault="003951F3" w:rsidP="003E1920">
      <w:pPr>
        <w:pStyle w:val="NoSpacing"/>
      </w:pPr>
    </w:p>
    <w:p w14:paraId="7E4C3B76" w14:textId="5F7D7D5E" w:rsidR="007176BF" w:rsidRDefault="002D78B0" w:rsidP="003951F3">
      <w:pPr>
        <w:pStyle w:val="NoSpacing"/>
        <w:numPr>
          <w:ilvl w:val="0"/>
          <w:numId w:val="2"/>
        </w:numPr>
      </w:pPr>
      <w:r>
        <w:t>4</w:t>
      </w:r>
      <w:r w:rsidR="00B359EA">
        <w:t>5.04-49.19</w:t>
      </w:r>
      <w:bookmarkStart w:id="0" w:name="_GoBack"/>
      <w:bookmarkEnd w:id="0"/>
    </w:p>
    <w:p w14:paraId="4D920A4A" w14:textId="77777777" w:rsidR="007176BF" w:rsidRDefault="007176BF" w:rsidP="003951F3">
      <w:pPr>
        <w:pStyle w:val="NoSpacing"/>
        <w:numPr>
          <w:ilvl w:val="0"/>
          <w:numId w:val="2"/>
        </w:numPr>
      </w:pPr>
      <w:r>
        <w:t>Jane’s abduction</w:t>
      </w:r>
    </w:p>
    <w:p w14:paraId="76A18C6D" w14:textId="77777777" w:rsidR="007176BF" w:rsidRDefault="007176BF" w:rsidP="003E1920">
      <w:pPr>
        <w:pStyle w:val="NoSpacing"/>
      </w:pPr>
    </w:p>
    <w:p w14:paraId="2E951FBE" w14:textId="77777777" w:rsidR="007176BF" w:rsidRDefault="007176BF" w:rsidP="003E1920">
      <w:pPr>
        <w:pStyle w:val="NoSpacing"/>
      </w:pPr>
    </w:p>
    <w:p w14:paraId="29EF9677" w14:textId="77777777" w:rsidR="003E1920" w:rsidRDefault="003E1920" w:rsidP="003E1920">
      <w:pPr>
        <w:pStyle w:val="NoSpacing"/>
      </w:pPr>
    </w:p>
    <w:sectPr w:rsidR="003E1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198B"/>
    <w:multiLevelType w:val="hybridMultilevel"/>
    <w:tmpl w:val="3FD4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23CF1"/>
    <w:multiLevelType w:val="hybridMultilevel"/>
    <w:tmpl w:val="7268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20"/>
    <w:rsid w:val="00164AA7"/>
    <w:rsid w:val="002D78B0"/>
    <w:rsid w:val="003951F3"/>
    <w:rsid w:val="003E1920"/>
    <w:rsid w:val="00524454"/>
    <w:rsid w:val="007176BF"/>
    <w:rsid w:val="007E546A"/>
    <w:rsid w:val="00B3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AF85"/>
  <w15:chartTrackingRefBased/>
  <w15:docId w15:val="{372D2B18-2595-43D8-AA83-A8DBDF03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920"/>
    <w:pPr>
      <w:spacing w:after="0" w:line="240" w:lineRule="auto"/>
    </w:pPr>
  </w:style>
  <w:style w:type="character" w:styleId="Hyperlink">
    <w:name w:val="Hyperlink"/>
    <w:basedOn w:val="DefaultParagraphFont"/>
    <w:uiPriority w:val="99"/>
    <w:unhideWhenUsed/>
    <w:rsid w:val="003E1920"/>
    <w:rPr>
      <w:color w:val="0563C1" w:themeColor="hyperlink"/>
      <w:u w:val="single"/>
    </w:rPr>
  </w:style>
  <w:style w:type="character" w:styleId="UnresolvedMention">
    <w:name w:val="Unresolved Mention"/>
    <w:basedOn w:val="DefaultParagraphFont"/>
    <w:uiPriority w:val="99"/>
    <w:semiHidden/>
    <w:unhideWhenUsed/>
    <w:rsid w:val="003E1920"/>
    <w:rPr>
      <w:color w:val="808080"/>
      <w:shd w:val="clear" w:color="auto" w:fill="E6E6E6"/>
    </w:rPr>
  </w:style>
  <w:style w:type="paragraph" w:styleId="NormalWeb">
    <w:name w:val="Normal (Web)"/>
    <w:basedOn w:val="Normal"/>
    <w:uiPriority w:val="99"/>
    <w:semiHidden/>
    <w:unhideWhenUsed/>
    <w:rsid w:val="007176B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4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sferatu_(word)" TargetMode="External"/><Relationship Id="rId3" Type="http://schemas.openxmlformats.org/officeDocument/2006/relationships/settings" Target="settings.xml"/><Relationship Id="rId7" Type="http://schemas.openxmlformats.org/officeDocument/2006/relationships/hyperlink" Target="https://en.wikipedia.org/wiki/Dracu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ram_Stoker" TargetMode="External"/><Relationship Id="rId11" Type="http://schemas.openxmlformats.org/officeDocument/2006/relationships/fontTable" Target="fontTable.xml"/><Relationship Id="rId5" Type="http://schemas.openxmlformats.org/officeDocument/2006/relationships/hyperlink" Target="https://www.youtube.com/watch?v=FC6jFoYm3xs" TargetMode="External"/><Relationship Id="rId10" Type="http://schemas.openxmlformats.org/officeDocument/2006/relationships/hyperlink" Target="https://www.youtube.com/watch?v=LzMYM75SjhY" TargetMode="External"/><Relationship Id="rId4" Type="http://schemas.openxmlformats.org/officeDocument/2006/relationships/webSettings" Target="webSettings.xml"/><Relationship Id="rId9" Type="http://schemas.openxmlformats.org/officeDocument/2006/relationships/hyperlink" Target="https://en.wikipedia.org/wiki/Count_Drac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4</cp:revision>
  <dcterms:created xsi:type="dcterms:W3CDTF">2018-03-28T17:46:00Z</dcterms:created>
  <dcterms:modified xsi:type="dcterms:W3CDTF">2020-01-09T22:38:00Z</dcterms:modified>
</cp:coreProperties>
</file>